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СУХАЯ СМЕСЬ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ТУ 5745-117-46854090-2001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Сухая смесь гидроизоляционная состоит из напрягающего цемента, фракционного кварцевого песка и модифицирующих добавок.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 xml:space="preserve">ОБЛАСТЬ ПРИМЕНЕНИЯ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0" w:name="__DdeLink__329_561435377"/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Предназначена для изготовления подземных сооружений, тоннелей, в том числе метрополитенов, подвалов, подземных гаражей, бассейнов, очистных сооружений, канализационных коллекторов, водопроводных сооружений, при реконструкции и ремонте затапливаемых или сырых помещений. Приготовленный из этой смеси раствор применяется без какой - либо дополнительной гидроизоляции. </w:t>
      </w:r>
      <w:bookmarkEnd w:id="0"/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При отрицательных температурах ( до - 100 С) возможно использование морозостойких добавок.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СВОЙСТВА МАТЕРИАЛА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Обеспечивает непроницаемость воды, солевых растворов и нефтепродуктов, уменьшает разрушение строительных конструкций, увеличивает прочность и износостойкость материала, обладает повышенной прочностью на сжатие и изгиб, повышенной коррозионной стойкостью. Смесь не содержит токсичных компонентов, взрыво- и пожаробезопасна. Сухая смесь имеет гигиенический сертификат.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ТЕХНИЧЕСКАЯ ХАРАКТЕРИСТИКА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Прочность на сжатие 60 МПа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Прочность на растяжение при изгибе 9 МПа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Морозостойкость не менее 300 циклов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Плотность растворной смеси 2,1 – 2,2 г/см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Сроки схватывания : начало не позднее 3 часов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конец не позднее 5 часов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Свободное расширение не менее 0,2 %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Марка по водопроницаемости 12 (давление воды до 1,2 МПа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ПОДГОТОВКА ПОВЕРХНОСТИ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Основание, на которое наносится раствор, должно быть чистым, прочным, без расслоений и выкрашивающихся участков, без жирных пятен. Поверхность очистить от пыли и тщательно смочить водой.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ПРИГОТОВЛЕНИЕ ГИДРОИЗОЛЯЦИОННОГО СОСТАВА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Сухую смесь затворить водой ( 1,8-2,0л на 10 кг сухой смеси) и тщательно перемешать. Температура воды должна быть не ниже +15 С.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НАНЕСЕНИЕ РАСТВОРА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Раствор наносят вручную или растворонасм в зависимости от назначения: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- при давлении воды не более 0,1МПа – шпателем в один слой с расходом 3,5- 4,5 кг/м2</w:t>
      </w:r>
    </w:p>
    <w:p>
      <w:pPr>
        <w:pStyle w:val="Normal"/>
        <w:numPr>
          <w:ilvl w:val="4"/>
          <w:numId w:val="1"/>
        </w:numPr>
        <w:spacing w:lineRule="auto" w:line="240" w:beforeAutospacing="1" w:afterAutospacing="1"/>
        <w:ind w:left="720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при давлении до 1,2 Мпа – шпателем в два слоя с расходом 6-10 кг/м2 (второй слой наносится после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первого, через 5-6 часов. Перед нанесением второго слоя поверхность следует увлажнить).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2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552a5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552a5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552a5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552a5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552a5d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rFonts w:ascii="Times New Roman" w:hAnsi="Times New Roman"/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52a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LibreOffice/5.4.3.2$Windows_X86_64 LibreOffice_project/92a7159f7e4af62137622921e809f8546db437e5</Application>
  <Pages>1</Pages>
  <Words>273</Words>
  <Characters>1820</Characters>
  <CharactersWithSpaces>2090</CharactersWithSpaces>
  <Paragraphs>17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2012-03-01T10:09:00Z</dcterms:created>
  <dc:creator>Lakra</dc:creator>
  <dc:description/>
  <dc:language>ru-RU</dc:language>
  <cp:lastModifiedBy>Lakra</cp:lastModifiedBy>
  <cp:lastPrinted>2012-11-09T09:50:00Z</cp:lastPrinted>
  <dcterms:modified xsi:type="dcterms:W3CDTF">2012-11-09T09:54:00Z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